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2FB" w:rsidRPr="002802FB" w:rsidRDefault="00BC13F2" w:rsidP="00BC13F2">
      <w:pPr>
        <w:spacing w:after="0" w:line="240" w:lineRule="auto"/>
        <w:ind w:hanging="14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8611F0" wp14:editId="7F6AF256">
            <wp:simplePos x="0" y="0"/>
            <wp:positionH relativeFrom="column">
              <wp:posOffset>32385</wp:posOffset>
            </wp:positionH>
            <wp:positionV relativeFrom="paragraph">
              <wp:posOffset>165735</wp:posOffset>
            </wp:positionV>
            <wp:extent cx="1249200" cy="1152000"/>
            <wp:effectExtent l="0" t="0" r="8255" b="0"/>
            <wp:wrapTight wrapText="bothSides">
              <wp:wrapPolygon edited="0">
                <wp:start x="0" y="0"/>
                <wp:lineTo x="0" y="21076"/>
                <wp:lineTo x="21413" y="21076"/>
                <wp:lineTo x="21413" y="0"/>
                <wp:lineTo x="0" y="0"/>
              </wp:wrapPolygon>
            </wp:wrapTight>
            <wp:docPr id="1" name="Рисунок 1" descr="https://timenews.in.ua/wp-content/uploads/2015/12/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imenews.in.ua/wp-content/uploads/2015/12/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200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802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Управление по Зеленог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радскому АО Департамента ГОЧС и </w:t>
      </w:r>
      <w:r w:rsidR="002802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ПБ НАПОМИНАЕТ правила</w:t>
      </w:r>
      <w:r w:rsidR="002802FB" w:rsidRPr="002802F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 применению пиротехники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и проведении новогодних и рождественских праздников, чтобы избежать неприятных последствий при применении пиротехнических изделий, предотвратить несчастный случай, Вам необходимо помнить и неукоснительно соблюдать правила пожарной безопасности при эксплуатации пиротехнических изделий и правила приведения их в действие.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Фейерверки, петарды, ракеты и другие взрывающиеся и стреляющие «игрушки» всегда притягивали к себе внимания. Но с каждым годом увеличивается количество получаемых от этих забав увечий: термических ожогов и различных травм.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Пиротехнические изделия представляют собой источник повышенной опасности и заслуживают особого внимания. В последние годы через торговую сеть реализуется значительное количество пиротехнических изделий различного назначения, способа действия, размеров и массы заряда, произведенных как отечественными, так и зарубежными (Китай, Корея и др.) фирмами.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Бытовые пиротехнические изделия представляют собой устройства, предназначенные для создания световых или дымовых эффектов при проведении праздничных салютов и фейерверков. Пожарная опасность этих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 (до 40 м). Зажигающая способность искр и пламени от пиротехнических изделий достаточно высокая. Температура при горении пиротехнических зарядов некоторых изделий превышает 20000С.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 детей и подростков.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покупке пиротехнических изделий обязательно ознакомьтесь с инструкцией, она должна быть у каждого изделия. Если нет информации на русском языке – значит, изделие не сертифицировано, и пользоваться им очень опасно. Проверьте срок годности изделия. Его устанавливает сам производитель, и никто не имеет права этот срок продлить.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многих подобных изделиях указаны возрастные ограничения. Обязательно проверьте, не нарушена ли упаковка изделия, не имеет ли повреждений само изделие (корпус, фитиль). Пиротехнику нельзя хранить возле приборов отопления (батарей, газовых и электрических плит и пр.) не стоит носить огнеопасные изделия в карманах.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 в момент приведения в действие пиротехники запускающий должен в считанные секунды отбежать на безопасное расстояние, как правило это 10-15 и более метров. В любом случае запускать фейерверки, петарды, различные ракеты, взрывать хлопушки, поджигать бенгальские огни и т.п. нужно с предельной осторожностью.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802F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Запуск петард, фейерверков, ракет и пр. запрещается производить внутри помещений, с балконов и лоджий, вблизи жилых домов и хозяйственных построек, новогодних ёлок.</w:t>
      </w:r>
    </w:p>
    <w:p w:rsidR="00BC13F2" w:rsidRDefault="00BC13F2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при покупке пиротехники: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Приобретать пиротехнические изделия следует только в специализированных отделах магазинов, но, ни в коем случае не приобретать пиротехнику на рынках, где не соблюдаются условия хранения. Из-за несоблюдения температурных режимов, влажности приобретенная пиротехника может не сработать или сработать в руках.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должны иметь сертификаты соответствия, а также подробные инструкции по применению. Инструкция по применению должна содержать следующие сведения: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наименование бытового пиротехнического изделия;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условия применения;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ограничения при обращении;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способы безопасной подготовки, пуска и утилизации;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правила хранения в быту;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гарантийный срок и дату изготовления;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предупреждение об опасности бытового пиротехнического изделия;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действия в случае отказа и возникновения нештатных ситуаций;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действия в случае пожара;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реквизиты изготовителя;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информацию по сертификации и другие сведения, обусловленные спецификой изделия.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должна быть на русском языке, текст – четким и хорошо различимым. Предупредительные надписи выделяют шрифтом или содержат слово «Внимание!»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каждой упаковке и изделии должны быть указаны: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наименование изделия;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торговая марка;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дата изготовления, а также текст: «Внимание! Изделие </w:t>
      </w:r>
      <w:proofErr w:type="spellStart"/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</w:t>
      </w:r>
      <w:proofErr w:type="spellEnd"/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травмоопасно</w:t>
      </w:r>
      <w:proofErr w:type="spellEnd"/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применять до ознакомления с прилагаемой инструкцией! Беречь от детей! Не использовать пиротехническое изделие с истекшим сроком хранения. Хранить в сухом месте при температуре не более 30</w:t>
      </w:r>
      <w:r w:rsidRPr="002802F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0 </w:t>
      </w: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С, вдали от нагревательных приборов. Продажа детям до 14 лет запрещена».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торгового учреждения обязана позаботиться о том, чтобы места торговли пиротехническими изделиями были оснащены наглядными правилами пользования пиротехникой, запрещающими непосредственное применение изделий вблизи торговых мест (зданий).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Словом, для того, чтобы новогодний фейерверк приносил только радость, не покупайте товар сомнительного качества на рынках, с рук, требуйте необходимые сертификаты и внимательно читайте инструкцию по его применению.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BC13F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ПОМНИТЕ, что при применении пиротехники ЗАПРЕЩАЕТСЯ: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2802F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· Применять с нарушениями требований Руководства по эксплуатации (обязательно прочтите их на изделии, т.к. в большом существующем разнообразии видов пиротехнических изделий имеются различные способы установки, расположения запальных фитилей (сверху, снизу и т.д.);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2802F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lastRenderedPageBreak/>
        <w:t xml:space="preserve">· Использовать лицам моложе, чем указано производителем, на территории </w:t>
      </w:r>
      <w:proofErr w:type="spellStart"/>
      <w:r w:rsidRPr="002802F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взрыво</w:t>
      </w:r>
      <w:proofErr w:type="spellEnd"/>
      <w:r w:rsidRPr="002802F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- и пожароопасных объектов (АЗС, в полосах отчуждения железных дорог, ЛЭП, газопроводов);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2802F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· Применять в зданиях и сооружениях, если это не разрешено Руководством по эксплуатации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2802F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· Не пользоваться изделиями кустарного изготовления, не имеющими сертификатов соответствия.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Нередко пожары происходят в результате несоблюдения правил пожарной безопасности при установке новогодней елки. В комнате, где стоит елка нельзя зажигать бенгальские огни, играть хлопушками, петардами, надевать маскарадные костюмы из марли и бумаги. Для освещения елки можно применять </w:t>
      </w:r>
      <w:proofErr w:type="spellStart"/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электрогирлянды</w:t>
      </w:r>
      <w:proofErr w:type="spellEnd"/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заводского изготовления.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802F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 случае пожара: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802F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Немедленно звоните в пожарную охрану по телефону: 01 или в Единую дежурно-диспетчерскую службу – «112»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802F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Организуйте спасение людей, в первую очередь детей, примите меры к тушению пожара и встрече пожарных подразделений.</w:t>
      </w:r>
    </w:p>
    <w:p w:rsidR="002802FB" w:rsidRPr="002802FB" w:rsidRDefault="002802FB" w:rsidP="002802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2F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418F2" w:rsidRPr="002802FB" w:rsidRDefault="00D418F2" w:rsidP="002802FB">
      <w:pPr>
        <w:spacing w:after="0" w:line="240" w:lineRule="auto"/>
        <w:ind w:firstLine="709"/>
        <w:rPr>
          <w:sz w:val="28"/>
          <w:szCs w:val="28"/>
        </w:rPr>
      </w:pPr>
    </w:p>
    <w:sectPr w:rsidR="00D418F2" w:rsidRPr="002802FB" w:rsidSect="007C1C3B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FB"/>
    <w:rsid w:val="002802FB"/>
    <w:rsid w:val="005502FA"/>
    <w:rsid w:val="007C1C3B"/>
    <w:rsid w:val="00BC13F2"/>
    <w:rsid w:val="00D4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126F"/>
  <w15:chartTrackingRefBased/>
  <w15:docId w15:val="{7BFC1E48-1419-4062-B4F9-03E363F3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0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2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2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Вдим Ивашков</dc:creator>
  <cp:keywords/>
  <dc:description/>
  <cp:lastModifiedBy>Вдим Ивашков</cp:lastModifiedBy>
  <cp:revision>2</cp:revision>
  <dcterms:created xsi:type="dcterms:W3CDTF">2018-12-10T08:06:00Z</dcterms:created>
  <dcterms:modified xsi:type="dcterms:W3CDTF">2018-12-10T08:06:00Z</dcterms:modified>
</cp:coreProperties>
</file>